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48" w:rsidRPr="006E780F" w:rsidRDefault="00710220" w:rsidP="00D202E6">
      <w:pPr>
        <w:pStyle w:val="Arbeitsblattfett"/>
        <w:ind w:right="4109"/>
        <w:rPr>
          <w:spacing w:val="0"/>
        </w:rPr>
      </w:pPr>
      <w:r>
        <w:rPr>
          <w:noProof/>
          <w:spacing w:val="0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4169410</wp:posOffset>
            </wp:positionH>
            <wp:positionV relativeFrom="paragraph">
              <wp:posOffset>113665</wp:posOffset>
            </wp:positionV>
            <wp:extent cx="57785" cy="1276350"/>
            <wp:effectExtent l="133350" t="0" r="113665" b="0"/>
            <wp:wrapNone/>
            <wp:docPr id="1" name="Grafik 9" descr="thermomete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rmometer.jpg"/>
                    <pic:cNvPicPr preferRelativeResize="0"/>
                  </pic:nvPicPr>
                  <pic:blipFill>
                    <a:blip r:embed="rId8" cstate="print"/>
                    <a:srcRect r="1218" b="24198"/>
                    <a:stretch>
                      <a:fillRect/>
                    </a:stretch>
                  </pic:blipFill>
                  <pic:spPr>
                    <a:xfrm rot="21000000">
                      <a:off x="0" y="0"/>
                      <a:ext cx="5778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111125</wp:posOffset>
            </wp:positionV>
            <wp:extent cx="59055" cy="1684020"/>
            <wp:effectExtent l="171450" t="0" r="150495" b="0"/>
            <wp:wrapNone/>
            <wp:docPr id="10" name="Grafik 9" descr="thermomete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rmometer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21000000">
                      <a:off x="0" y="0"/>
                      <a:ext cx="59055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5527">
        <w:rPr>
          <w:noProof/>
          <w:spacing w:val="0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4490720</wp:posOffset>
            </wp:positionH>
            <wp:positionV relativeFrom="paragraph">
              <wp:posOffset>111125</wp:posOffset>
            </wp:positionV>
            <wp:extent cx="1642110" cy="1684020"/>
            <wp:effectExtent l="19050" t="0" r="0" b="0"/>
            <wp:wrapThrough wrapText="bothSides">
              <wp:wrapPolygon edited="0">
                <wp:start x="-251" y="0"/>
                <wp:lineTo x="-251" y="21258"/>
                <wp:lineTo x="21550" y="21258"/>
                <wp:lineTo x="21550" y="0"/>
                <wp:lineTo x="-251" y="0"/>
              </wp:wrapPolygon>
            </wp:wrapThrough>
            <wp:docPr id="707" name="Bild 7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5527">
        <w:rPr>
          <w:noProof/>
          <w:spacing w:val="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4429760</wp:posOffset>
            </wp:positionH>
            <wp:positionV relativeFrom="paragraph">
              <wp:posOffset>149225</wp:posOffset>
            </wp:positionV>
            <wp:extent cx="727710" cy="716280"/>
            <wp:effectExtent l="19050" t="0" r="0" b="0"/>
            <wp:wrapNone/>
            <wp:docPr id="4" name="Grafik 2" descr="500px-ISO_7010_M004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ISO_7010_M004.svg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51D9">
        <w:rPr>
          <w:noProof/>
          <w:spacing w:val="0"/>
        </w:rPr>
        <w:pict>
          <v:rect id="_x0000_s2059" style="position:absolute;margin-left:282.15pt;margin-top:6.95pt;width:201.35pt;height:335.4pt;z-index:-251638784;mso-position-horizontal-relative:text;mso-position-vertical-relative:text" filled="f" strokeweight=".5pt"/>
        </w:pict>
      </w:r>
      <w:r w:rsidR="000B6D48" w:rsidRPr="006E780F">
        <w:rPr>
          <w:spacing w:val="0"/>
        </w:rPr>
        <w:t>Untersuche die Legierungsbildung.</w:t>
      </w:r>
    </w:p>
    <w:p w:rsidR="000B6D48" w:rsidRPr="006E780F" w:rsidRDefault="000B6D48" w:rsidP="00D202E6">
      <w:pPr>
        <w:pStyle w:val="Arbeitsblattfett"/>
        <w:ind w:right="4109"/>
        <w:rPr>
          <w:spacing w:val="0"/>
        </w:rPr>
      </w:pPr>
      <w:r w:rsidRPr="006E780F">
        <w:rPr>
          <w:spacing w:val="0"/>
        </w:rPr>
        <w:t>Geräte:</w:t>
      </w:r>
    </w:p>
    <w:p w:rsidR="000B6D48" w:rsidRPr="006E780F" w:rsidRDefault="00FB51D9" w:rsidP="00D202E6">
      <w:pPr>
        <w:pStyle w:val="Arbeitsblatt"/>
        <w:ind w:right="4109"/>
        <w:rPr>
          <w:color w:val="auto"/>
          <w:spacing w:val="0"/>
        </w:rPr>
      </w:pPr>
      <w:r w:rsidRPr="00FB51D9">
        <w:rPr>
          <w:noProof/>
          <w:spacing w:val="0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2058" type="#_x0000_t102" style="position:absolute;margin-left:320.9pt;margin-top:52.5pt;width:34.95pt;height:18.5pt;rotation:350;z-index:251674624" strokeweight=".5pt"/>
        </w:pict>
      </w:r>
      <w:r w:rsidR="000B6D48" w:rsidRPr="006E780F">
        <w:rPr>
          <w:color w:val="auto"/>
          <w:spacing w:val="0"/>
        </w:rPr>
        <w:t xml:space="preserve">Waage mit Porzellanschale, </w:t>
      </w:r>
      <w:proofErr w:type="spellStart"/>
      <w:r w:rsidR="000B6D48" w:rsidRPr="006E780F">
        <w:rPr>
          <w:color w:val="auto"/>
          <w:spacing w:val="0"/>
        </w:rPr>
        <w:t>Spatellöffel</w:t>
      </w:r>
      <w:proofErr w:type="spellEnd"/>
      <w:r w:rsidR="000B6D48" w:rsidRPr="006E780F">
        <w:rPr>
          <w:color w:val="auto"/>
          <w:spacing w:val="0"/>
        </w:rPr>
        <w:t xml:space="preserve">, Pinsel, Dreifuß mit </w:t>
      </w:r>
      <w:proofErr w:type="spellStart"/>
      <w:r w:rsidR="000B6D48" w:rsidRPr="006E780F">
        <w:rPr>
          <w:color w:val="auto"/>
          <w:spacing w:val="0"/>
        </w:rPr>
        <w:t>Keramiknetz</w:t>
      </w:r>
      <w:proofErr w:type="spellEnd"/>
      <w:r w:rsidR="000B6D48" w:rsidRPr="006E780F">
        <w:rPr>
          <w:color w:val="auto"/>
          <w:spacing w:val="0"/>
        </w:rPr>
        <w:t>, Schutzbrille, Becherglas 100</w:t>
      </w:r>
      <w:r w:rsidR="00D202E6" w:rsidRPr="006E780F">
        <w:rPr>
          <w:color w:val="auto"/>
          <w:spacing w:val="0"/>
        </w:rPr>
        <w:t> </w:t>
      </w:r>
      <w:proofErr w:type="spellStart"/>
      <w:r w:rsidR="000B6D48" w:rsidRPr="006E780F">
        <w:rPr>
          <w:color w:val="auto"/>
          <w:spacing w:val="0"/>
        </w:rPr>
        <w:t>mL</w:t>
      </w:r>
      <w:proofErr w:type="spellEnd"/>
      <w:r w:rsidR="000B6D48" w:rsidRPr="006E780F">
        <w:rPr>
          <w:color w:val="auto"/>
          <w:spacing w:val="0"/>
        </w:rPr>
        <w:t xml:space="preserve"> mit Deckel (Uhrglas), Becherglas 250 </w:t>
      </w:r>
      <w:proofErr w:type="spellStart"/>
      <w:r w:rsidR="000B6D48" w:rsidRPr="006E780F">
        <w:rPr>
          <w:color w:val="auto"/>
          <w:spacing w:val="0"/>
        </w:rPr>
        <w:t>mL</w:t>
      </w:r>
      <w:proofErr w:type="spellEnd"/>
      <w:r w:rsidR="000B6D48" w:rsidRPr="006E780F">
        <w:rPr>
          <w:color w:val="auto"/>
          <w:spacing w:val="0"/>
        </w:rPr>
        <w:t>, Gasbrenner, Anzünder, Tiegelzange, Thermometer, Papiertuch.</w:t>
      </w:r>
    </w:p>
    <w:p w:rsidR="000B6D48" w:rsidRPr="006E780F" w:rsidRDefault="007B1F27" w:rsidP="00D202E6">
      <w:pPr>
        <w:pStyle w:val="Arbeitsblattfett"/>
        <w:ind w:right="4109"/>
        <w:rPr>
          <w:spacing w:val="0"/>
        </w:rPr>
      </w:pPr>
      <w:r w:rsidRPr="006E780F">
        <w:rPr>
          <w:noProof/>
          <w:spacing w:val="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200025</wp:posOffset>
            </wp:positionV>
            <wp:extent cx="165735" cy="163830"/>
            <wp:effectExtent l="19050" t="0" r="5715" b="0"/>
            <wp:wrapNone/>
            <wp:docPr id="2" name="Grafik 0" descr="5_c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_cent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D48" w:rsidRPr="006E780F">
        <w:rPr>
          <w:spacing w:val="0"/>
        </w:rPr>
        <w:t>Chemikalien:</w:t>
      </w:r>
    </w:p>
    <w:p w:rsidR="000B6D48" w:rsidRPr="006E780F" w:rsidRDefault="00B66FE5" w:rsidP="00D202E6">
      <w:pPr>
        <w:pStyle w:val="Arbeitsblatt"/>
        <w:ind w:right="4109"/>
        <w:rPr>
          <w:color w:val="auto"/>
          <w:spacing w:val="0"/>
        </w:rPr>
      </w:pPr>
      <w:r w:rsidRPr="006E780F">
        <w:rPr>
          <w:noProof/>
          <w:color w:val="auto"/>
          <w:spacing w:val="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4337050</wp:posOffset>
            </wp:positionH>
            <wp:positionV relativeFrom="paragraph">
              <wp:posOffset>193040</wp:posOffset>
            </wp:positionV>
            <wp:extent cx="464820" cy="596265"/>
            <wp:effectExtent l="19050" t="0" r="0" b="0"/>
            <wp:wrapNone/>
            <wp:docPr id="8" name="Grafik 6" descr="Becherglas_1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cherglas_100.t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D48" w:rsidRPr="006E780F">
        <w:rPr>
          <w:color w:val="auto"/>
          <w:spacing w:val="0"/>
        </w:rPr>
        <w:t>3 Kupfermünzen (z. B. 5 Cent), 0,8 g Zinkpulver, Natronlauge aus 2 g Natriumhydroxid (</w:t>
      </w:r>
      <w:proofErr w:type="spellStart"/>
      <w:r w:rsidR="000B6D48" w:rsidRPr="006E780F">
        <w:rPr>
          <w:color w:val="auto"/>
          <w:spacing w:val="0"/>
        </w:rPr>
        <w:t>NaOH</w:t>
      </w:r>
      <w:proofErr w:type="spellEnd"/>
      <w:r w:rsidR="000B6D48" w:rsidRPr="006E780F">
        <w:rPr>
          <w:color w:val="auto"/>
          <w:spacing w:val="0"/>
        </w:rPr>
        <w:t>) in</w:t>
      </w:r>
      <w:r w:rsidR="00D202E6" w:rsidRPr="006E780F">
        <w:rPr>
          <w:color w:val="auto"/>
          <w:spacing w:val="0"/>
        </w:rPr>
        <w:t xml:space="preserve"> </w:t>
      </w:r>
      <w:r w:rsidR="000B6D48" w:rsidRPr="006E780F">
        <w:rPr>
          <w:color w:val="auto"/>
          <w:spacing w:val="0"/>
        </w:rPr>
        <w:t>40</w:t>
      </w:r>
      <w:r w:rsidR="00D202E6" w:rsidRPr="006E780F">
        <w:rPr>
          <w:color w:val="auto"/>
          <w:spacing w:val="0"/>
        </w:rPr>
        <w:t> </w:t>
      </w:r>
      <w:proofErr w:type="spellStart"/>
      <w:r w:rsidR="000B6D48" w:rsidRPr="006E780F">
        <w:rPr>
          <w:color w:val="auto"/>
          <w:spacing w:val="0"/>
        </w:rPr>
        <w:t>mL</w:t>
      </w:r>
      <w:proofErr w:type="spellEnd"/>
      <w:r w:rsidR="000B6D48" w:rsidRPr="006E780F">
        <w:rPr>
          <w:color w:val="auto"/>
          <w:spacing w:val="0"/>
        </w:rPr>
        <w:t xml:space="preserve"> Wasser.</w:t>
      </w:r>
    </w:p>
    <w:p w:rsidR="000B6D48" w:rsidRPr="006E780F" w:rsidRDefault="00FB51D9" w:rsidP="00D202E6">
      <w:pPr>
        <w:pStyle w:val="Arbeitsblattfett"/>
        <w:ind w:right="4109"/>
        <w:rPr>
          <w:spacing w:val="0"/>
        </w:rPr>
      </w:pPr>
      <w:r>
        <w:rPr>
          <w:noProof/>
          <w:spacing w:val="0"/>
        </w:rPr>
        <w:pict>
          <v:group id="_x0000_s2055" style="position:absolute;margin-left:312.35pt;margin-top:18.95pt;width:96.4pt;height:146.9pt;z-index:251671552" coordorigin="6714,3511" coordsize="1928,293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6714;top:3588;width:1928;height:0" o:connectortype="straight" strokeweight="4.5pt"/>
            <v:shape id="_x0000_s2052" type="#_x0000_t32" style="position:absolute;left:5379;top:5032;width:2835;height:0;rotation:95" o:connectortype="straight" strokeweight="4.5pt"/>
            <v:shape id="_x0000_s2053" type="#_x0000_t32" style="position:absolute;left:7140;top:5032;width:2835;height:0;rotation:95;flip:y" o:connectortype="straight" strokeweight="4.5pt"/>
            <v:shape id="_x0000_s2054" type="#_x0000_t32" style="position:absolute;left:6967;top:3511;width:1417;height:0" o:connectortype="straight" strokecolor="#bfbfbf [2412]" strokeweight="3.5pt"/>
          </v:group>
        </w:pict>
      </w:r>
      <w:r w:rsidR="000B6D48" w:rsidRPr="006E780F">
        <w:rPr>
          <w:spacing w:val="0"/>
        </w:rPr>
        <w:t>Gefahren- und Sicherheitshinweise:</w:t>
      </w:r>
    </w:p>
    <w:p w:rsidR="000B6D48" w:rsidRPr="006E780F" w:rsidRDefault="00D202E6" w:rsidP="00D202E6">
      <w:pPr>
        <w:pStyle w:val="Arbeitsblatt"/>
        <w:ind w:right="4109"/>
        <w:rPr>
          <w:color w:val="auto"/>
          <w:spacing w:val="0"/>
        </w:rPr>
      </w:pPr>
      <w:r w:rsidRPr="006E780F">
        <w:rPr>
          <w:noProof/>
          <w:color w:val="auto"/>
          <w:spacing w:val="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4250055</wp:posOffset>
            </wp:positionH>
            <wp:positionV relativeFrom="paragraph">
              <wp:posOffset>22860</wp:posOffset>
            </wp:positionV>
            <wp:extent cx="727710" cy="1836420"/>
            <wp:effectExtent l="19050" t="0" r="0" b="0"/>
            <wp:wrapNone/>
            <wp:docPr id="15" name="Grafik 13" descr="Tec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lu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D48" w:rsidRPr="006E780F">
        <w:rPr>
          <w:color w:val="auto"/>
          <w:spacing w:val="0"/>
        </w:rPr>
        <w:t>Heiße Bechergläser nur mit der Tiegelzange anfassen!</w:t>
      </w:r>
    </w:p>
    <w:p w:rsidR="000B6D48" w:rsidRPr="006E780F" w:rsidRDefault="000B6D48" w:rsidP="00D202E6">
      <w:pPr>
        <w:pStyle w:val="Arbeitsblatt"/>
        <w:ind w:right="4109"/>
        <w:rPr>
          <w:color w:val="auto"/>
          <w:spacing w:val="0"/>
        </w:rPr>
      </w:pPr>
      <w:r w:rsidRPr="006E780F">
        <w:rPr>
          <w:color w:val="auto"/>
          <w:spacing w:val="0"/>
        </w:rPr>
        <w:t>Vorsicht beim Umgang mit Natronlauge!</w:t>
      </w:r>
    </w:p>
    <w:p w:rsidR="000B6D48" w:rsidRPr="0010172A" w:rsidRDefault="00FB51D9" w:rsidP="00D202E6">
      <w:pPr>
        <w:pStyle w:val="Arbeitsblatt"/>
        <w:spacing w:before="57"/>
        <w:ind w:right="4109"/>
        <w:rPr>
          <w:color w:val="auto"/>
          <w:spacing w:val="0"/>
          <w:sz w:val="22"/>
          <w:szCs w:val="22"/>
        </w:rPr>
      </w:pPr>
      <w:r w:rsidRPr="00FB51D9">
        <w:rPr>
          <w:noProof/>
          <w:spacing w:val="0"/>
          <w:sz w:val="22"/>
          <w:szCs w:val="22"/>
        </w:rPr>
        <w:pict>
          <v:group id="_x0000_s2062" style="position:absolute;margin-left:0;margin-top:10.3pt;width:69.5pt;height:93.6pt;z-index:-251637760;mso-wrap-edited:t" coordorigin="247,6024" coordsize="1390,1632" wrapcoords="3947 -185 2548 0 466 1708 466 18381 1632 21035 1725 22708 20372 22708 20932 21046 20901 18762 21134 1708 19285 0 17653 -185 3947 -18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0" type="#_x0000_t202" style="position:absolute;left:247;top:7149;width:1390;height:437;mso-height-percent:200;mso-height-percent:200;mso-width-relative:margin;mso-height-relative:margin" filled="f" stroked="f">
              <v:textbox style="mso-next-textbox:#_x0000_s2060">
                <w:txbxContent>
                  <w:p w:rsidR="00D202E6" w:rsidRPr="00D202E6" w:rsidRDefault="00D202E6" w:rsidP="00D202E6">
                    <w:pPr>
                      <w:jc w:val="center"/>
                      <w:rPr>
                        <w:rFonts w:asciiTheme="minorHAnsi" w:hAnsiTheme="minorHAnsi"/>
                        <w:b/>
                        <w:sz w:val="24"/>
                        <w:szCs w:val="24"/>
                      </w:rPr>
                    </w:pPr>
                    <w:r w:rsidRPr="00D202E6">
                      <w:rPr>
                        <w:rFonts w:asciiTheme="minorHAnsi" w:hAnsiTheme="minorHAnsi"/>
                        <w:b/>
                        <w:sz w:val="24"/>
                        <w:szCs w:val="24"/>
                      </w:rPr>
                      <w:t>Ätzend</w:t>
                    </w:r>
                  </w:p>
                </w:txbxContent>
              </v:textbox>
            </v:shape>
            <v:roundrect id="_x0000_s2061" style="position:absolute;left:319;top:6024;width:1253;height:1632" arcsize="10923f" filled="f" strokeweight=".5pt"/>
            <w10:wrap type="tight"/>
          </v:group>
        </w:pict>
      </w:r>
      <w:r w:rsidR="002F1297" w:rsidRPr="0010172A">
        <w:rPr>
          <w:noProof/>
          <w:spacing w:val="0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-910590</wp:posOffset>
            </wp:positionH>
            <wp:positionV relativeFrom="paragraph">
              <wp:posOffset>207010</wp:posOffset>
            </wp:positionV>
            <wp:extent cx="765810" cy="762000"/>
            <wp:effectExtent l="19050" t="0" r="0" b="0"/>
            <wp:wrapNone/>
            <wp:docPr id="5" name="Grafik 4" descr="500px-GHS-pictogram-aci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GHS-pictogram-acid.svg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D48" w:rsidRPr="0010172A">
        <w:rPr>
          <w:color w:val="auto"/>
          <w:spacing w:val="0"/>
          <w:sz w:val="22"/>
          <w:szCs w:val="22"/>
        </w:rPr>
        <w:t>H314: Verursacht schwere Verätzungen der Haut und schwere Augenschäden.</w:t>
      </w:r>
    </w:p>
    <w:p w:rsidR="000B6D48" w:rsidRPr="0010172A" w:rsidRDefault="000B6D48" w:rsidP="00D202E6">
      <w:pPr>
        <w:pStyle w:val="Arbeitsblatt"/>
        <w:ind w:right="4109"/>
        <w:rPr>
          <w:color w:val="auto"/>
          <w:spacing w:val="0"/>
          <w:sz w:val="22"/>
          <w:szCs w:val="22"/>
        </w:rPr>
      </w:pPr>
      <w:r w:rsidRPr="0010172A">
        <w:rPr>
          <w:color w:val="auto"/>
          <w:spacing w:val="0"/>
          <w:sz w:val="22"/>
          <w:szCs w:val="22"/>
        </w:rPr>
        <w:t>P280: Schutzhandschuhe und Augenschutz tragen.</w:t>
      </w:r>
    </w:p>
    <w:p w:rsidR="000B6D48" w:rsidRPr="0010172A" w:rsidRDefault="000B6D48" w:rsidP="00D202E6">
      <w:pPr>
        <w:pStyle w:val="Arbeitsblatt"/>
        <w:ind w:right="4109"/>
        <w:rPr>
          <w:color w:val="auto"/>
          <w:spacing w:val="0"/>
          <w:sz w:val="22"/>
          <w:szCs w:val="22"/>
        </w:rPr>
      </w:pPr>
      <w:r w:rsidRPr="0010172A">
        <w:rPr>
          <w:color w:val="auto"/>
          <w:spacing w:val="0"/>
          <w:sz w:val="22"/>
          <w:szCs w:val="22"/>
        </w:rPr>
        <w:t>P305+P351+P338: BEI KONTAKT MIT DEN AUGEN: Einige Minuten lang behutsam mit Wasser spülen. Vorhandene Kontaktlinsen nach Möglichkeit entfernen. Weiter spülen.</w:t>
      </w:r>
    </w:p>
    <w:p w:rsidR="000B6D48" w:rsidRPr="006E780F" w:rsidRDefault="000B6D48" w:rsidP="00D202E6">
      <w:pPr>
        <w:pStyle w:val="Arbeitsblattfett"/>
        <w:ind w:right="4109"/>
        <w:rPr>
          <w:spacing w:val="0"/>
        </w:rPr>
      </w:pPr>
      <w:r w:rsidRPr="006E780F">
        <w:rPr>
          <w:spacing w:val="0"/>
        </w:rPr>
        <w:t xml:space="preserve">Durchführung:           </w:t>
      </w:r>
    </w:p>
    <w:p w:rsidR="000B6D48" w:rsidRPr="006E780F" w:rsidRDefault="006258B0" w:rsidP="006258B0">
      <w:pPr>
        <w:pStyle w:val="Aufgabe"/>
        <w:ind w:right="-2"/>
        <w:rPr>
          <w:spacing w:val="0"/>
        </w:rPr>
      </w:pPr>
      <w:r w:rsidRPr="006E780F">
        <w:rPr>
          <w:spacing w:val="0"/>
        </w:rPr>
        <w:t>1.</w:t>
      </w:r>
      <w:r w:rsidRPr="006E780F">
        <w:rPr>
          <w:spacing w:val="0"/>
        </w:rPr>
        <w:tab/>
      </w:r>
      <w:proofErr w:type="spellStart"/>
      <w:r w:rsidRPr="006E780F">
        <w:rPr>
          <w:spacing w:val="0"/>
        </w:rPr>
        <w:t>Befülle</w:t>
      </w:r>
      <w:proofErr w:type="spellEnd"/>
      <w:r w:rsidRPr="006E780F">
        <w:rPr>
          <w:spacing w:val="0"/>
        </w:rPr>
        <w:t xml:space="preserve"> das kleine Becherglas mit dem Wasser, gebe das Natriumhydroxid, das Zinkpulver und zwei der Münzen hinzu.</w:t>
      </w:r>
    </w:p>
    <w:p w:rsidR="000B6D48" w:rsidRPr="006E780F" w:rsidRDefault="000B6D48" w:rsidP="006258B0">
      <w:pPr>
        <w:pStyle w:val="Aufgabe"/>
        <w:spacing w:after="0"/>
        <w:ind w:right="-2"/>
        <w:rPr>
          <w:spacing w:val="0"/>
        </w:rPr>
      </w:pPr>
      <w:r w:rsidRPr="006E780F">
        <w:rPr>
          <w:spacing w:val="0"/>
        </w:rPr>
        <w:t>2.</w:t>
      </w:r>
      <w:r w:rsidRPr="006E780F">
        <w:rPr>
          <w:spacing w:val="0"/>
        </w:rPr>
        <w:tab/>
        <w:t>Erhitze alles unter vorsichtigem Rühren mit dem Thermometer auf ca. 80 °C, Dampf nicht einatmen und Becherglas beim Rühren mit Tiegelzange festhalten!</w:t>
      </w:r>
    </w:p>
    <w:p w:rsidR="000B6D48" w:rsidRPr="006E780F" w:rsidRDefault="000B6D48" w:rsidP="006258B0">
      <w:pPr>
        <w:pStyle w:val="Aufgabe"/>
        <w:spacing w:after="0"/>
        <w:ind w:right="-2"/>
        <w:rPr>
          <w:spacing w:val="0"/>
        </w:rPr>
      </w:pPr>
      <w:r w:rsidRPr="006E780F">
        <w:rPr>
          <w:spacing w:val="0"/>
        </w:rPr>
        <w:t>3.</w:t>
      </w:r>
      <w:r w:rsidRPr="006E780F">
        <w:rPr>
          <w:spacing w:val="0"/>
        </w:rPr>
        <w:tab/>
        <w:t xml:space="preserve">Brenner ausschalten, Becherglas mit Uhrglas abdecken und ca. 2 Minuten warten. Dann das Becherglas zum Abkühlen in das mit kaltem Wasser </w:t>
      </w:r>
      <w:proofErr w:type="spellStart"/>
      <w:r w:rsidRPr="006E780F">
        <w:rPr>
          <w:spacing w:val="0"/>
        </w:rPr>
        <w:t>befüllte</w:t>
      </w:r>
      <w:proofErr w:type="spellEnd"/>
      <w:r w:rsidRPr="006E780F">
        <w:rPr>
          <w:spacing w:val="0"/>
        </w:rPr>
        <w:t xml:space="preserve"> große Becherglas umgießen. Alles unter dem Wasserhahn gut nachspülen, die Münzen entnehmen, abtrocknen und polieren (Beobachtung?). Entsorgung der Restlauge: Ausguss.</w:t>
      </w:r>
    </w:p>
    <w:p w:rsidR="000B6D48" w:rsidRPr="006E780F" w:rsidRDefault="000B6D48" w:rsidP="006258B0">
      <w:pPr>
        <w:pStyle w:val="Aufgabe"/>
        <w:ind w:right="-2"/>
        <w:rPr>
          <w:spacing w:val="0"/>
        </w:rPr>
      </w:pPr>
      <w:r w:rsidRPr="006E780F">
        <w:rPr>
          <w:spacing w:val="0"/>
        </w:rPr>
        <w:t>4.</w:t>
      </w:r>
      <w:r w:rsidRPr="006E780F">
        <w:rPr>
          <w:spacing w:val="0"/>
        </w:rPr>
        <w:tab/>
        <w:t>Eine der polierten Münzen wird mit der Tiegelzange 5 - 10 Sekunden in die rauschende Flamme gehalten (Beobachtung?). Sofort in Wasser abkühlen und erneut polieren.</w:t>
      </w:r>
    </w:p>
    <w:p w:rsidR="000B6D48" w:rsidRPr="006E780F" w:rsidRDefault="000B6D48" w:rsidP="00D114CC">
      <w:pPr>
        <w:pStyle w:val="Arbeitsblattfett"/>
        <w:spacing w:after="120"/>
        <w:ind w:right="4111"/>
        <w:rPr>
          <w:spacing w:val="0"/>
        </w:rPr>
      </w:pPr>
      <w:r w:rsidRPr="006E780F">
        <w:rPr>
          <w:spacing w:val="0"/>
        </w:rPr>
        <w:t xml:space="preserve">Beobachtung: </w:t>
      </w:r>
      <w:r w:rsidRPr="007B008D">
        <w:rPr>
          <w:b w:val="0"/>
          <w:spacing w:val="0"/>
        </w:rPr>
        <w:t>Beschreibe die Oberfläche der Münzen</w:t>
      </w:r>
    </w:p>
    <w:tbl>
      <w:tblPr>
        <w:tblStyle w:val="Tabellengitternetz"/>
        <w:tblW w:w="0" w:type="auto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9639"/>
      </w:tblGrid>
      <w:tr w:rsidR="0010172A" w:rsidRPr="0010172A" w:rsidTr="007B008D">
        <w:trPr>
          <w:trHeight w:val="567"/>
        </w:trPr>
        <w:tc>
          <w:tcPr>
            <w:tcW w:w="9639" w:type="dxa"/>
            <w:vAlign w:val="center"/>
          </w:tcPr>
          <w:p w:rsidR="0010172A" w:rsidRPr="0010172A" w:rsidRDefault="0010172A" w:rsidP="00D114CC">
            <w:pPr>
              <w:pStyle w:val="Aufgabe"/>
              <w:spacing w:after="0"/>
              <w:ind w:left="0" w:firstLine="0"/>
              <w:rPr>
                <w:spacing w:val="0"/>
              </w:rPr>
            </w:pPr>
            <w:r w:rsidRPr="0010172A">
              <w:rPr>
                <w:spacing w:val="0"/>
              </w:rPr>
              <w:t>a)</w:t>
            </w:r>
            <w:r w:rsidRPr="0010172A">
              <w:rPr>
                <w:spacing w:val="0"/>
              </w:rPr>
              <w:tab/>
              <w:t>vor dem Versuch:</w:t>
            </w:r>
          </w:p>
        </w:tc>
      </w:tr>
      <w:tr w:rsidR="0010172A" w:rsidRPr="0010172A" w:rsidTr="007B008D">
        <w:trPr>
          <w:trHeight w:val="567"/>
        </w:trPr>
        <w:tc>
          <w:tcPr>
            <w:tcW w:w="9639" w:type="dxa"/>
            <w:vAlign w:val="center"/>
          </w:tcPr>
          <w:p w:rsidR="0010172A" w:rsidRPr="0010172A" w:rsidRDefault="0010172A" w:rsidP="00D114CC">
            <w:pPr>
              <w:pStyle w:val="Aufgabe"/>
              <w:spacing w:after="0"/>
              <w:ind w:left="0" w:firstLine="0"/>
              <w:rPr>
                <w:spacing w:val="0"/>
              </w:rPr>
            </w:pPr>
            <w:r w:rsidRPr="0010172A">
              <w:rPr>
                <w:spacing w:val="0"/>
              </w:rPr>
              <w:t>b)</w:t>
            </w:r>
            <w:r w:rsidRPr="0010172A">
              <w:rPr>
                <w:spacing w:val="0"/>
              </w:rPr>
              <w:tab/>
              <w:t>nach Erhitzen in der Lauge:</w:t>
            </w:r>
          </w:p>
        </w:tc>
      </w:tr>
      <w:tr w:rsidR="0010172A" w:rsidRPr="0010172A" w:rsidTr="007B008D">
        <w:trPr>
          <w:trHeight w:val="567"/>
        </w:trPr>
        <w:tc>
          <w:tcPr>
            <w:tcW w:w="9639" w:type="dxa"/>
            <w:vAlign w:val="center"/>
          </w:tcPr>
          <w:p w:rsidR="0010172A" w:rsidRPr="0010172A" w:rsidRDefault="0010172A" w:rsidP="00D114CC">
            <w:pPr>
              <w:pStyle w:val="Aufgabe"/>
              <w:spacing w:after="0"/>
              <w:ind w:left="0" w:firstLine="0"/>
              <w:rPr>
                <w:spacing w:val="0"/>
              </w:rPr>
            </w:pPr>
            <w:r w:rsidRPr="0010172A">
              <w:rPr>
                <w:spacing w:val="0"/>
              </w:rPr>
              <w:t>c)</w:t>
            </w:r>
            <w:r w:rsidRPr="0010172A">
              <w:rPr>
                <w:spacing w:val="0"/>
              </w:rPr>
              <w:tab/>
              <w:t>nach dem Polieren:</w:t>
            </w:r>
          </w:p>
        </w:tc>
      </w:tr>
      <w:tr w:rsidR="0010172A" w:rsidRPr="0010172A" w:rsidTr="007B008D">
        <w:trPr>
          <w:trHeight w:val="567"/>
        </w:trPr>
        <w:tc>
          <w:tcPr>
            <w:tcW w:w="9639" w:type="dxa"/>
            <w:vAlign w:val="center"/>
          </w:tcPr>
          <w:p w:rsidR="0010172A" w:rsidRPr="0010172A" w:rsidRDefault="0010172A" w:rsidP="00D114CC">
            <w:pPr>
              <w:pStyle w:val="Aufgabe"/>
              <w:spacing w:after="0"/>
              <w:ind w:left="0" w:firstLine="0"/>
              <w:rPr>
                <w:spacing w:val="0"/>
              </w:rPr>
            </w:pPr>
            <w:r w:rsidRPr="0010172A">
              <w:rPr>
                <w:spacing w:val="0"/>
              </w:rPr>
              <w:t>d)</w:t>
            </w:r>
            <w:r w:rsidRPr="0010172A">
              <w:rPr>
                <w:spacing w:val="0"/>
              </w:rPr>
              <w:tab/>
              <w:t>nach erneutem Erhitzen:</w:t>
            </w:r>
          </w:p>
        </w:tc>
      </w:tr>
    </w:tbl>
    <w:p w:rsidR="0010172A" w:rsidRDefault="000B6D48" w:rsidP="0010172A">
      <w:pPr>
        <w:pStyle w:val="Arbeitsblattfett"/>
        <w:spacing w:after="170"/>
        <w:ind w:right="-2"/>
        <w:rPr>
          <w:spacing w:val="0"/>
        </w:rPr>
      </w:pPr>
      <w:r w:rsidRPr="006E780F">
        <w:rPr>
          <w:spacing w:val="0"/>
        </w:rPr>
        <w:t>Auswertung</w:t>
      </w:r>
      <w:r w:rsidR="00A84AA6" w:rsidRPr="006E780F">
        <w:rPr>
          <w:spacing w:val="0"/>
        </w:rPr>
        <w:t>:</w:t>
      </w:r>
      <w:r w:rsidRPr="006E780F">
        <w:rPr>
          <w:spacing w:val="0"/>
        </w:rPr>
        <w:t xml:space="preserve"> </w:t>
      </w:r>
      <w:r w:rsidRPr="007B008D">
        <w:rPr>
          <w:b w:val="0"/>
          <w:spacing w:val="0"/>
        </w:rPr>
        <w:t>siehe Rückseite.</w:t>
      </w:r>
    </w:p>
    <w:p w:rsidR="0010172A" w:rsidRDefault="0010172A" w:rsidP="0010172A">
      <w:pPr>
        <w:pStyle w:val="Arbeitsblatt"/>
      </w:pPr>
      <w:r>
        <w:br w:type="page"/>
      </w:r>
    </w:p>
    <w:p w:rsidR="001F4054" w:rsidRPr="0010172A" w:rsidRDefault="00F35527" w:rsidP="0010172A">
      <w:pPr>
        <w:pStyle w:val="Arbeitsblattfett"/>
        <w:spacing w:after="170"/>
        <w:ind w:right="-2"/>
        <w:rPr>
          <w:spacing w:val="0"/>
        </w:rPr>
      </w:pPr>
      <w:r>
        <w:rPr>
          <w:noProof/>
          <w:spacing w:val="0"/>
        </w:rP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5309870</wp:posOffset>
            </wp:positionH>
            <wp:positionV relativeFrom="paragraph">
              <wp:posOffset>-327025</wp:posOffset>
            </wp:positionV>
            <wp:extent cx="1196340" cy="960120"/>
            <wp:effectExtent l="19050" t="0" r="0" b="0"/>
            <wp:wrapNone/>
            <wp:docPr id="727" name="Bild 727" descr="http://berlin.piratenpartei.de/wp-content/uploads/2013/10/red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 descr="http://berlin.piratenpartei.de/wp-content/uploads/2013/10/rede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1372" r="468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pacing w:val="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4917440</wp:posOffset>
            </wp:positionH>
            <wp:positionV relativeFrom="paragraph">
              <wp:posOffset>168275</wp:posOffset>
            </wp:positionV>
            <wp:extent cx="765810" cy="769620"/>
            <wp:effectExtent l="19050" t="0" r="0" b="0"/>
            <wp:wrapNone/>
            <wp:docPr id="19" name="Grafik 0" descr="5_cen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_cent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4054" w:rsidRPr="0010172A">
        <w:rPr>
          <w:spacing w:val="0"/>
        </w:rPr>
        <w:t>Auswertung:</w:t>
      </w:r>
    </w:p>
    <w:p w:rsidR="001F4054" w:rsidRPr="006E780F" w:rsidRDefault="001F4054" w:rsidP="00A4478C">
      <w:pPr>
        <w:pStyle w:val="Aufgabe"/>
        <w:ind w:right="1982"/>
        <w:rPr>
          <w:spacing w:val="0"/>
        </w:rPr>
      </w:pPr>
      <w:r w:rsidRPr="006E780F">
        <w:rPr>
          <w:spacing w:val="0"/>
        </w:rPr>
        <w:t>Wie lassen sich die Umwandlungsvorgänge an den Münzen erklären?</w:t>
      </w:r>
    </w:p>
    <w:p w:rsidR="001F4054" w:rsidRPr="006E780F" w:rsidRDefault="00A4478C" w:rsidP="00A4478C">
      <w:pPr>
        <w:pStyle w:val="Aufgabe"/>
        <w:tabs>
          <w:tab w:val="clear" w:pos="283"/>
          <w:tab w:val="left" w:pos="0"/>
        </w:tabs>
        <w:spacing w:before="0" w:after="100" w:afterAutospacing="1"/>
        <w:ind w:left="0" w:right="1985" w:firstLine="0"/>
        <w:rPr>
          <w:noProof/>
          <w:spacing w:val="0"/>
        </w:rPr>
      </w:pPr>
      <w:r>
        <w:rPr>
          <w:noProof/>
          <w:spacing w:val="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5488940</wp:posOffset>
            </wp:positionH>
            <wp:positionV relativeFrom="paragraph">
              <wp:posOffset>5715</wp:posOffset>
            </wp:positionV>
            <wp:extent cx="765810" cy="769620"/>
            <wp:effectExtent l="19050" t="0" r="0" b="0"/>
            <wp:wrapNone/>
            <wp:docPr id="20" name="Grafik 0" descr="5_cen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_cent.png"/>
                    <pic:cNvPicPr/>
                  </pic:nvPicPr>
                  <pic:blipFill>
                    <a:blip r:embed="rId1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4054" w:rsidRPr="006E780F">
        <w:rPr>
          <w:spacing w:val="0"/>
        </w:rPr>
        <w:t>Diskutiert Eure Ideen anhand von Skizzen, in denen die Zink bzw. Kupferatome innerhalb der Metallschichten auf den Münzen veranschaulicht werden:</w:t>
      </w:r>
      <w:r w:rsidR="00DA133F" w:rsidRPr="006E780F">
        <w:rPr>
          <w:noProof/>
          <w:spacing w:val="0"/>
        </w:rPr>
        <w:t xml:space="preserve"> </w:t>
      </w:r>
    </w:p>
    <w:tbl>
      <w:tblPr>
        <w:tblStyle w:val="Tabellengitternetz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2436"/>
        <w:gridCol w:w="2437"/>
        <w:gridCol w:w="2437"/>
        <w:gridCol w:w="2437"/>
      </w:tblGrid>
      <w:tr w:rsidR="006E780F" w:rsidRPr="006E780F" w:rsidTr="007B008D">
        <w:trPr>
          <w:trHeight w:val="1134"/>
        </w:trPr>
        <w:tc>
          <w:tcPr>
            <w:tcW w:w="2436" w:type="dxa"/>
          </w:tcPr>
          <w:p w:rsidR="006E780F" w:rsidRPr="006E780F" w:rsidRDefault="006E780F" w:rsidP="006E780F">
            <w:pPr>
              <w:pStyle w:val="Arbeitsblatt"/>
              <w:rPr>
                <w:spacing w:val="0"/>
              </w:rPr>
            </w:pPr>
          </w:p>
          <w:p w:rsidR="006E780F" w:rsidRPr="006E780F" w:rsidRDefault="006E780F" w:rsidP="006E780F">
            <w:pPr>
              <w:pStyle w:val="Arbeitsblatt"/>
              <w:rPr>
                <w:spacing w:val="0"/>
              </w:rPr>
            </w:pPr>
          </w:p>
          <w:p w:rsidR="006E780F" w:rsidRPr="006E780F" w:rsidRDefault="00FB51D9" w:rsidP="006E780F">
            <w:pPr>
              <w:pStyle w:val="Arbeitsblatt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oval id="_x0000_s2067" style="position:absolute;margin-left:24.7pt;margin-top:41.8pt;width:19.85pt;height:19.85pt;z-index:251688960;mso-position-vertical-relative:margin" filled="f" strokecolor="#e36c0a [2409]">
                  <w10:wrap anchory="margin"/>
                </v:oval>
              </w:pict>
            </w:r>
            <w:r>
              <w:rPr>
                <w:noProof/>
                <w:spacing w:val="0"/>
              </w:rPr>
              <w:pict>
                <v:oval id="_x0000_s2065" style="position:absolute;margin-left:3.9pt;margin-top:41.85pt;width:19.85pt;height:19.85pt;z-index:251686912;mso-position-vertical-relative:margin" filled="f" strokecolor="#e36c0a [2409]">
                  <w10:wrap anchory="margin"/>
                </v:oval>
              </w:pict>
            </w:r>
            <w:r>
              <w:rPr>
                <w:noProof/>
                <w:spacing w:val="0"/>
              </w:rPr>
              <w:pict>
                <v:oval id="_x0000_s2069" style="position:absolute;margin-left:86.5pt;margin-top:41.8pt;width:19.85pt;height:19.85pt;z-index:251691008;mso-position-vertical-relative:margin" filled="f" strokecolor="#e36c0a [2409]">
                  <w10:wrap anchory="margin"/>
                </v:oval>
              </w:pict>
            </w:r>
            <w:r>
              <w:rPr>
                <w:noProof/>
                <w:spacing w:val="0"/>
              </w:rPr>
              <w:pict>
                <v:oval id="_x0000_s2066" style="position:absolute;margin-left:45.1pt;margin-top:41.8pt;width:19.85pt;height:19.85pt;z-index:251687936;mso-position-vertical-relative:margin" filled="f" strokecolor="#e36c0a [2409]">
                  <w10:wrap anchory="margin"/>
                </v:oval>
              </w:pict>
            </w:r>
            <w:r>
              <w:rPr>
                <w:noProof/>
                <w:spacing w:val="0"/>
              </w:rPr>
              <w:pict>
                <v:oval id="_x0000_s2068" style="position:absolute;margin-left:65.8pt;margin-top:41.8pt;width:19.85pt;height:19.85pt;z-index:251689984;mso-position-vertical-relative:margin" filled="f" strokecolor="#e36c0a [2409]">
                  <w10:wrap anchory="margin"/>
                </v:oval>
              </w:pict>
            </w:r>
          </w:p>
          <w:p w:rsidR="00534594" w:rsidRPr="006E780F" w:rsidRDefault="00534594" w:rsidP="00534594">
            <w:pPr>
              <w:pStyle w:val="Arbeitsblatt"/>
              <w:spacing w:line="360" w:lineRule="auto"/>
              <w:rPr>
                <w:spacing w:val="0"/>
              </w:rPr>
            </w:pPr>
            <w:r>
              <w:rPr>
                <w:spacing w:val="0"/>
              </w:rPr>
              <w:t xml:space="preserve">   </w:t>
            </w:r>
            <w:proofErr w:type="spellStart"/>
            <w:r>
              <w:rPr>
                <w:spacing w:val="0"/>
              </w:rPr>
              <w:t>Cu</w:t>
            </w:r>
            <w:proofErr w:type="spellEnd"/>
          </w:p>
        </w:tc>
        <w:tc>
          <w:tcPr>
            <w:tcW w:w="2437" w:type="dxa"/>
          </w:tcPr>
          <w:p w:rsidR="006E780F" w:rsidRPr="006E780F" w:rsidRDefault="006E780F" w:rsidP="00D202E6">
            <w:pPr>
              <w:pStyle w:val="Arbeitsblattfett"/>
              <w:ind w:right="4109"/>
              <w:rPr>
                <w:spacing w:val="0"/>
              </w:rPr>
            </w:pPr>
          </w:p>
        </w:tc>
        <w:tc>
          <w:tcPr>
            <w:tcW w:w="2437" w:type="dxa"/>
          </w:tcPr>
          <w:p w:rsidR="006E780F" w:rsidRPr="006E780F" w:rsidRDefault="006E780F" w:rsidP="00D202E6">
            <w:pPr>
              <w:pStyle w:val="Arbeitsblattfett"/>
              <w:ind w:right="4109"/>
              <w:rPr>
                <w:spacing w:val="0"/>
              </w:rPr>
            </w:pPr>
          </w:p>
        </w:tc>
        <w:tc>
          <w:tcPr>
            <w:tcW w:w="2437" w:type="dxa"/>
          </w:tcPr>
          <w:p w:rsidR="006E780F" w:rsidRPr="006E780F" w:rsidRDefault="006E780F" w:rsidP="00D202E6">
            <w:pPr>
              <w:pStyle w:val="Arbeitsblattfett"/>
              <w:ind w:right="4109"/>
              <w:rPr>
                <w:spacing w:val="0"/>
              </w:rPr>
            </w:pPr>
          </w:p>
        </w:tc>
      </w:tr>
    </w:tbl>
    <w:p w:rsidR="006E780F" w:rsidRPr="006E780F" w:rsidRDefault="006E780F" w:rsidP="00A4478C">
      <w:pPr>
        <w:pStyle w:val="Arbeitsblattfett"/>
        <w:spacing w:before="120"/>
        <w:rPr>
          <w:b w:val="0"/>
          <w:spacing w:val="0"/>
        </w:rPr>
      </w:pPr>
      <w:r w:rsidRPr="006E780F">
        <w:rPr>
          <w:b w:val="0"/>
          <w:spacing w:val="0"/>
        </w:rPr>
        <w:t xml:space="preserve">       </w:t>
      </w:r>
      <w:r w:rsidR="001F4054" w:rsidRPr="006E780F">
        <w:rPr>
          <w:b w:val="0"/>
          <w:spacing w:val="0"/>
        </w:rPr>
        <w:t>a) unbehande</w:t>
      </w:r>
      <w:r w:rsidRPr="006E780F">
        <w:rPr>
          <w:b w:val="0"/>
          <w:spacing w:val="0"/>
        </w:rPr>
        <w:t>lt</w:t>
      </w:r>
      <w:r w:rsidRPr="006E780F">
        <w:rPr>
          <w:b w:val="0"/>
          <w:spacing w:val="0"/>
        </w:rPr>
        <w:tab/>
        <w:t xml:space="preserve">       b) nach dem Erhitzen</w:t>
      </w:r>
      <w:r w:rsidR="001F4054" w:rsidRPr="006E780F">
        <w:rPr>
          <w:b w:val="0"/>
          <w:spacing w:val="0"/>
        </w:rPr>
        <w:t xml:space="preserve">       </w:t>
      </w:r>
      <w:r w:rsidRPr="006E780F">
        <w:rPr>
          <w:b w:val="0"/>
          <w:spacing w:val="0"/>
        </w:rPr>
        <w:t xml:space="preserve">         </w:t>
      </w:r>
      <w:r w:rsidR="001F4054" w:rsidRPr="006E780F">
        <w:rPr>
          <w:b w:val="0"/>
          <w:spacing w:val="0"/>
        </w:rPr>
        <w:t xml:space="preserve"> c)</w:t>
      </w:r>
      <w:r w:rsidRPr="006E780F">
        <w:rPr>
          <w:b w:val="0"/>
          <w:spacing w:val="0"/>
        </w:rPr>
        <w:t xml:space="preserve"> </w:t>
      </w:r>
      <w:r w:rsidR="001F4054" w:rsidRPr="006E780F">
        <w:rPr>
          <w:b w:val="0"/>
          <w:spacing w:val="0"/>
        </w:rPr>
        <w:t xml:space="preserve">poliert                   </w:t>
      </w:r>
      <w:r w:rsidRPr="006E780F">
        <w:rPr>
          <w:b w:val="0"/>
          <w:spacing w:val="0"/>
        </w:rPr>
        <w:t xml:space="preserve">      </w:t>
      </w:r>
      <w:r w:rsidR="001F4054" w:rsidRPr="006E780F">
        <w:rPr>
          <w:b w:val="0"/>
          <w:spacing w:val="0"/>
        </w:rPr>
        <w:t>d) erneut erhitzt</w:t>
      </w:r>
    </w:p>
    <w:p w:rsidR="001F4054" w:rsidRDefault="001F4054" w:rsidP="006E780F">
      <w:pPr>
        <w:pStyle w:val="Arbeitsblattfett"/>
        <w:spacing w:before="0"/>
        <w:ind w:left="3119"/>
        <w:rPr>
          <w:b w:val="0"/>
          <w:spacing w:val="0"/>
        </w:rPr>
      </w:pPr>
      <w:r w:rsidRPr="006E780F">
        <w:rPr>
          <w:b w:val="0"/>
          <w:spacing w:val="0"/>
        </w:rPr>
        <w:t>in Zinklauge</w:t>
      </w:r>
    </w:p>
    <w:p w:rsidR="002100D7" w:rsidRDefault="002100D7" w:rsidP="002100D7">
      <w:pPr>
        <w:pStyle w:val="Arbeitsblatt"/>
        <w:spacing w:before="120" w:line="360" w:lineRule="auto"/>
        <w:rPr>
          <w:b/>
          <w:spacing w:val="0"/>
        </w:rPr>
      </w:pPr>
      <w:r w:rsidRPr="002100D7">
        <w:rPr>
          <w:b/>
          <w:spacing w:val="0"/>
        </w:rPr>
        <w:t>Zusammenfassung:</w:t>
      </w:r>
    </w:p>
    <w:tbl>
      <w:tblPr>
        <w:tblStyle w:val="Tabellengitternetz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9777"/>
      </w:tblGrid>
      <w:tr w:rsidR="00A4478C" w:rsidTr="007B008D">
        <w:trPr>
          <w:trHeight w:val="567"/>
        </w:trPr>
        <w:tc>
          <w:tcPr>
            <w:tcW w:w="9777" w:type="dxa"/>
            <w:vAlign w:val="center"/>
          </w:tcPr>
          <w:p w:rsidR="00A4478C" w:rsidRDefault="00A4478C" w:rsidP="00A4478C">
            <w:pPr>
              <w:pStyle w:val="Arbeitsblatt"/>
            </w:pPr>
            <w:r>
              <w:rPr>
                <w:spacing w:val="0"/>
              </w:rPr>
              <w:t xml:space="preserve">1. </w:t>
            </w:r>
            <w:r w:rsidRPr="002100D7">
              <w:rPr>
                <w:spacing w:val="0"/>
              </w:rPr>
              <w:t xml:space="preserve">Was geschieht in der Zinklauge? </w:t>
            </w:r>
          </w:p>
        </w:tc>
      </w:tr>
      <w:tr w:rsidR="00A4478C" w:rsidTr="007B008D">
        <w:trPr>
          <w:trHeight w:val="567"/>
        </w:trPr>
        <w:tc>
          <w:tcPr>
            <w:tcW w:w="9777" w:type="dxa"/>
            <w:vAlign w:val="center"/>
          </w:tcPr>
          <w:p w:rsidR="00A4478C" w:rsidRDefault="00A4478C" w:rsidP="00A4478C">
            <w:pPr>
              <w:pStyle w:val="Arbeitsblatt"/>
              <w:rPr>
                <w:spacing w:val="0"/>
              </w:rPr>
            </w:pPr>
          </w:p>
        </w:tc>
      </w:tr>
      <w:tr w:rsidR="00A4478C" w:rsidTr="007B008D">
        <w:trPr>
          <w:trHeight w:val="567"/>
        </w:trPr>
        <w:tc>
          <w:tcPr>
            <w:tcW w:w="9777" w:type="dxa"/>
            <w:vAlign w:val="center"/>
          </w:tcPr>
          <w:p w:rsidR="00A4478C" w:rsidRDefault="00A4478C" w:rsidP="00A4478C">
            <w:pPr>
              <w:pStyle w:val="Arbeitsblatt"/>
              <w:rPr>
                <w:spacing w:val="0"/>
              </w:rPr>
            </w:pPr>
          </w:p>
        </w:tc>
      </w:tr>
    </w:tbl>
    <w:p w:rsidR="00A4478C" w:rsidRPr="002B5970" w:rsidRDefault="00A4478C">
      <w:pPr>
        <w:rPr>
          <w:rFonts w:asciiTheme="minorHAnsi" w:hAnsiTheme="minorHAnsi"/>
          <w:sz w:val="12"/>
          <w:szCs w:val="12"/>
        </w:rPr>
      </w:pPr>
    </w:p>
    <w:tbl>
      <w:tblPr>
        <w:tblStyle w:val="Tabellengitternetz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9777"/>
      </w:tblGrid>
      <w:tr w:rsidR="00A4478C" w:rsidRPr="007B008D" w:rsidTr="007B008D">
        <w:trPr>
          <w:trHeight w:val="567"/>
        </w:trPr>
        <w:tc>
          <w:tcPr>
            <w:tcW w:w="9777" w:type="dxa"/>
            <w:vAlign w:val="center"/>
          </w:tcPr>
          <w:p w:rsidR="00A4478C" w:rsidRPr="002100D7" w:rsidRDefault="00A4478C" w:rsidP="00A4478C">
            <w:pPr>
              <w:pStyle w:val="Arbeitsblatt"/>
              <w:rPr>
                <w:spacing w:val="0"/>
              </w:rPr>
            </w:pPr>
            <w:r w:rsidRPr="002100D7">
              <w:rPr>
                <w:spacing w:val="0"/>
              </w:rPr>
              <w:t>2. Was verändert sich durch das erneute Erhitzen?</w:t>
            </w:r>
          </w:p>
        </w:tc>
      </w:tr>
      <w:tr w:rsidR="00A4478C" w:rsidRPr="007B008D" w:rsidTr="007B008D">
        <w:trPr>
          <w:trHeight w:val="567"/>
        </w:trPr>
        <w:tc>
          <w:tcPr>
            <w:tcW w:w="9777" w:type="dxa"/>
            <w:vAlign w:val="center"/>
          </w:tcPr>
          <w:p w:rsidR="00A4478C" w:rsidRPr="002100D7" w:rsidRDefault="00A4478C" w:rsidP="00A4478C">
            <w:pPr>
              <w:pStyle w:val="Arbeitsblatt"/>
              <w:rPr>
                <w:spacing w:val="0"/>
              </w:rPr>
            </w:pPr>
          </w:p>
        </w:tc>
      </w:tr>
      <w:tr w:rsidR="00A4478C" w:rsidRPr="007B008D" w:rsidTr="007B008D">
        <w:trPr>
          <w:trHeight w:val="567"/>
        </w:trPr>
        <w:tc>
          <w:tcPr>
            <w:tcW w:w="9777" w:type="dxa"/>
            <w:vAlign w:val="center"/>
          </w:tcPr>
          <w:p w:rsidR="00A4478C" w:rsidRPr="002100D7" w:rsidRDefault="00A4478C" w:rsidP="00A4478C">
            <w:pPr>
              <w:pStyle w:val="Arbeitsblatt"/>
              <w:rPr>
                <w:spacing w:val="0"/>
              </w:rPr>
            </w:pPr>
          </w:p>
        </w:tc>
      </w:tr>
    </w:tbl>
    <w:p w:rsidR="00A4478C" w:rsidRPr="002B5970" w:rsidRDefault="00A4478C">
      <w:pPr>
        <w:rPr>
          <w:rFonts w:asciiTheme="minorHAnsi" w:hAnsiTheme="minorHAnsi"/>
          <w:sz w:val="12"/>
          <w:szCs w:val="12"/>
        </w:rPr>
      </w:pPr>
    </w:p>
    <w:tbl>
      <w:tblPr>
        <w:tblStyle w:val="Tabellengitternetz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9777"/>
      </w:tblGrid>
      <w:tr w:rsidR="00A4478C" w:rsidTr="007B008D">
        <w:trPr>
          <w:trHeight w:val="567"/>
        </w:trPr>
        <w:tc>
          <w:tcPr>
            <w:tcW w:w="9777" w:type="dxa"/>
            <w:vAlign w:val="center"/>
          </w:tcPr>
          <w:p w:rsidR="00A4478C" w:rsidRPr="002100D7" w:rsidRDefault="00A4478C" w:rsidP="00A4478C">
            <w:pPr>
              <w:pStyle w:val="Arbeitsblatt"/>
              <w:rPr>
                <w:spacing w:val="0"/>
              </w:rPr>
            </w:pPr>
            <w:r w:rsidRPr="002100D7">
              <w:rPr>
                <w:spacing w:val="0"/>
              </w:rPr>
              <w:t>3.</w:t>
            </w:r>
            <w:r>
              <w:rPr>
                <w:spacing w:val="0"/>
              </w:rPr>
              <w:t xml:space="preserve"> </w:t>
            </w:r>
            <w:r w:rsidRPr="002100D7">
              <w:rPr>
                <w:spacing w:val="0"/>
              </w:rPr>
              <w:t>Leite aus den Versuchsergebnissen nun eine allgemeine Definition des Begriffes Legierung ab:</w:t>
            </w:r>
          </w:p>
        </w:tc>
      </w:tr>
      <w:tr w:rsidR="00A4478C" w:rsidRPr="002100D7" w:rsidTr="007B008D">
        <w:trPr>
          <w:trHeight w:val="567"/>
        </w:trPr>
        <w:tc>
          <w:tcPr>
            <w:tcW w:w="9777" w:type="dxa"/>
            <w:vAlign w:val="center"/>
          </w:tcPr>
          <w:p w:rsidR="00A4478C" w:rsidRPr="002100D7" w:rsidRDefault="00A4478C" w:rsidP="001B752C">
            <w:pPr>
              <w:pStyle w:val="Arbeitsblatt"/>
              <w:rPr>
                <w:spacing w:val="0"/>
              </w:rPr>
            </w:pPr>
            <w:r w:rsidRPr="00A4478C">
              <w:rPr>
                <w:rFonts w:ascii="Comic Sans MS" w:hAnsi="Comic Sans MS"/>
                <w:color w:val="0070C0"/>
                <w:spacing w:val="0"/>
                <w:sz w:val="28"/>
                <w:szCs w:val="28"/>
              </w:rPr>
              <w:t>Eine Legierung</w:t>
            </w:r>
          </w:p>
        </w:tc>
      </w:tr>
      <w:tr w:rsidR="00A4478C" w:rsidRPr="002100D7" w:rsidTr="007B008D">
        <w:trPr>
          <w:trHeight w:val="567"/>
        </w:trPr>
        <w:tc>
          <w:tcPr>
            <w:tcW w:w="9777" w:type="dxa"/>
            <w:vAlign w:val="center"/>
          </w:tcPr>
          <w:p w:rsidR="00A4478C" w:rsidRPr="002100D7" w:rsidRDefault="00A4478C" w:rsidP="001B752C">
            <w:pPr>
              <w:pStyle w:val="Arbeitsblatt"/>
              <w:rPr>
                <w:spacing w:val="0"/>
              </w:rPr>
            </w:pPr>
          </w:p>
        </w:tc>
      </w:tr>
      <w:tr w:rsidR="00A4478C" w:rsidRPr="002100D7" w:rsidTr="007B008D">
        <w:trPr>
          <w:trHeight w:val="567"/>
        </w:trPr>
        <w:tc>
          <w:tcPr>
            <w:tcW w:w="9777" w:type="dxa"/>
            <w:vAlign w:val="center"/>
          </w:tcPr>
          <w:p w:rsidR="00A4478C" w:rsidRPr="002100D7" w:rsidRDefault="00A4478C" w:rsidP="00A4478C">
            <w:pPr>
              <w:pStyle w:val="Arbeitsblatt"/>
              <w:rPr>
                <w:spacing w:val="0"/>
              </w:rPr>
            </w:pPr>
          </w:p>
        </w:tc>
      </w:tr>
      <w:tr w:rsidR="002100D7" w:rsidRPr="002100D7" w:rsidTr="007B008D">
        <w:trPr>
          <w:trHeight w:val="567"/>
        </w:trPr>
        <w:tc>
          <w:tcPr>
            <w:tcW w:w="9777" w:type="dxa"/>
            <w:vAlign w:val="center"/>
          </w:tcPr>
          <w:p w:rsidR="002100D7" w:rsidRPr="002100D7" w:rsidRDefault="002100D7" w:rsidP="00A4478C">
            <w:pPr>
              <w:pStyle w:val="Arbeitsblatt"/>
              <w:rPr>
                <w:spacing w:val="0"/>
              </w:rPr>
            </w:pPr>
          </w:p>
        </w:tc>
      </w:tr>
    </w:tbl>
    <w:p w:rsidR="002100D7" w:rsidRPr="00A4478C" w:rsidRDefault="002100D7" w:rsidP="00A4478C">
      <w:pPr>
        <w:pStyle w:val="Arbeitsblatt"/>
        <w:spacing w:before="120"/>
        <w:rPr>
          <w:b/>
          <w:spacing w:val="0"/>
        </w:rPr>
      </w:pPr>
      <w:r w:rsidRPr="00A4478C">
        <w:rPr>
          <w:b/>
          <w:spacing w:val="0"/>
        </w:rPr>
        <w:t>Zusatzaufgabe:</w:t>
      </w:r>
    </w:p>
    <w:p w:rsidR="00A4478C" w:rsidRDefault="00A4478C" w:rsidP="00A4478C">
      <w:pPr>
        <w:pStyle w:val="Aufgabe"/>
        <w:tabs>
          <w:tab w:val="clear" w:pos="283"/>
          <w:tab w:val="left" w:pos="0"/>
        </w:tabs>
        <w:ind w:left="0" w:right="-2" w:firstLine="0"/>
        <w:rPr>
          <w:b/>
          <w:spacing w:val="0"/>
        </w:rPr>
      </w:pPr>
      <w:r w:rsidRPr="002100D7">
        <w:rPr>
          <w:spacing w:val="0"/>
        </w:rPr>
        <w:t>Recherchiere weitere Legierungen, die in der Technik, Medizin, Gestaltung etc. verwendet werden und gebe deren Zusammensetzung sowie jeweils ein Anwendungsbeispiel für diese L. an.</w:t>
      </w:r>
    </w:p>
    <w:tbl>
      <w:tblPr>
        <w:tblStyle w:val="Tabellengitternetz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235"/>
        <w:gridCol w:w="2835"/>
        <w:gridCol w:w="4707"/>
      </w:tblGrid>
      <w:tr w:rsidR="002100D7" w:rsidTr="007B008D">
        <w:tc>
          <w:tcPr>
            <w:tcW w:w="22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  <w:r w:rsidRPr="002100D7">
              <w:rPr>
                <w:spacing w:val="0"/>
              </w:rPr>
              <w:t>Bezeichnung</w:t>
            </w:r>
          </w:p>
        </w:tc>
        <w:tc>
          <w:tcPr>
            <w:tcW w:w="28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  <w:r w:rsidRPr="002100D7">
              <w:rPr>
                <w:spacing w:val="0"/>
              </w:rPr>
              <w:t>Zusammensetzung</w:t>
            </w:r>
          </w:p>
        </w:tc>
        <w:tc>
          <w:tcPr>
            <w:tcW w:w="4707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  <w:r w:rsidRPr="002100D7">
              <w:rPr>
                <w:spacing w:val="0"/>
              </w:rPr>
              <w:t>Anwendungsbeispiel</w:t>
            </w:r>
          </w:p>
        </w:tc>
      </w:tr>
      <w:tr w:rsidR="002100D7" w:rsidTr="007B008D">
        <w:tc>
          <w:tcPr>
            <w:tcW w:w="22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28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4707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</w:tr>
      <w:tr w:rsidR="002100D7" w:rsidTr="007B008D">
        <w:tc>
          <w:tcPr>
            <w:tcW w:w="22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28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4707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</w:tr>
      <w:tr w:rsidR="002100D7" w:rsidTr="007B008D">
        <w:tc>
          <w:tcPr>
            <w:tcW w:w="22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2835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4707" w:type="dxa"/>
          </w:tcPr>
          <w:p w:rsidR="002100D7" w:rsidRDefault="002100D7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</w:tr>
      <w:tr w:rsidR="002B5970" w:rsidTr="007B008D">
        <w:tc>
          <w:tcPr>
            <w:tcW w:w="2235" w:type="dxa"/>
          </w:tcPr>
          <w:p w:rsidR="002B5970" w:rsidRDefault="002B5970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2835" w:type="dxa"/>
          </w:tcPr>
          <w:p w:rsidR="002B5970" w:rsidRDefault="002B5970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  <w:tc>
          <w:tcPr>
            <w:tcW w:w="4707" w:type="dxa"/>
          </w:tcPr>
          <w:p w:rsidR="002B5970" w:rsidRDefault="002B5970" w:rsidP="002100D7">
            <w:pPr>
              <w:pStyle w:val="Arbeitsblatt"/>
              <w:spacing w:before="120" w:line="360" w:lineRule="auto"/>
              <w:rPr>
                <w:b/>
                <w:spacing w:val="0"/>
              </w:rPr>
            </w:pPr>
          </w:p>
        </w:tc>
      </w:tr>
    </w:tbl>
    <w:p w:rsidR="002100D7" w:rsidRPr="002100D7" w:rsidRDefault="002100D7" w:rsidP="002100D7">
      <w:pPr>
        <w:pStyle w:val="Arbeitsblatt"/>
        <w:spacing w:before="120" w:line="360" w:lineRule="auto"/>
      </w:pPr>
    </w:p>
    <w:sectPr w:rsidR="002100D7" w:rsidRPr="002100D7" w:rsidSect="00CD5EFE">
      <w:headerReference w:type="default" r:id="rId17"/>
      <w:footerReference w:type="default" r:id="rId18"/>
      <w:pgSz w:w="11906" w:h="16838" w:code="9"/>
      <w:pgMar w:top="851" w:right="851" w:bottom="567" w:left="1418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E32" w:rsidRDefault="00316E32">
      <w:r>
        <w:separator/>
      </w:r>
    </w:p>
  </w:endnote>
  <w:endnote w:type="continuationSeparator" w:id="0">
    <w:p w:rsidR="00316E32" w:rsidRDefault="00316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FB51D9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E32" w:rsidRDefault="00316E32">
      <w:r>
        <w:separator/>
      </w:r>
    </w:p>
  </w:footnote>
  <w:footnote w:type="continuationSeparator" w:id="0">
    <w:p w:rsidR="00316E32" w:rsidRDefault="00316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A3412D" w:rsidRDefault="000B6D48" w:rsidP="00B6041E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268"/>
        <w:tab w:val="left" w:pos="5103"/>
        <w:tab w:val="left" w:pos="6521"/>
        <w:tab w:val="right" w:pos="9214"/>
      </w:tabs>
      <w:spacing w:before="120" w:after="120"/>
      <w:ind w:firstLine="142"/>
      <w:rPr>
        <w:rFonts w:asciiTheme="minorHAnsi" w:hAnsiTheme="minorHAnsi" w:cstheme="minorHAnsi"/>
        <w:sz w:val="16"/>
        <w:szCs w:val="16"/>
        <w:vertAlign w:val="superscript"/>
      </w:rPr>
    </w:pPr>
    <w:r>
      <w:rPr>
        <w:rFonts w:ascii="Calibri" w:hAnsi="Calibri" w:cs="Calibri"/>
        <w:b/>
        <w:bCs/>
        <w:color w:val="000000"/>
        <w:sz w:val="24"/>
        <w:szCs w:val="24"/>
      </w:rPr>
      <w:t>Metallbindung:</w:t>
    </w:r>
    <w:r>
      <w:rPr>
        <w:rFonts w:ascii="Calibri" w:hAnsi="Calibri" w:cs="Calibri"/>
        <w:sz w:val="24"/>
        <w:szCs w:val="24"/>
      </w:rPr>
      <w:t xml:space="preserve"> Legierungen</w:t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BBS Winsen - Giesler - </w:t>
    </w:r>
    <w:fldSimple w:instr=" FILENAME  \* MERGEFORMAT ">
      <w:r w:rsidR="007C01CE" w:rsidRPr="007C01CE">
        <w:rPr>
          <w:rFonts w:asciiTheme="minorHAnsi" w:hAnsiTheme="minorHAnsi" w:cstheme="minorHAnsi"/>
          <w:noProof/>
          <w:sz w:val="16"/>
          <w:szCs w:val="16"/>
          <w:vertAlign w:val="superscript"/>
        </w:rPr>
        <w:t>Legierungen.docx</w:t>
      </w:r>
    </w:fldSimple>
    <w:r w:rsidR="002802DE" w:rsidRPr="00A3412D">
      <w:rPr>
        <w:rFonts w:asciiTheme="minorHAnsi" w:hAnsiTheme="minorHAnsi" w:cstheme="minorHAnsi"/>
        <w:sz w:val="16"/>
        <w:szCs w:val="16"/>
        <w:vertAlign w:val="superscript"/>
      </w:rPr>
      <w:t xml:space="preserve"> - </w:t>
    </w:r>
    <w:fldSimple w:instr=" DATE  \* MERGEFORMAT ">
      <w:r w:rsidR="00710220" w:rsidRPr="00710220">
        <w:rPr>
          <w:rFonts w:asciiTheme="minorHAnsi" w:hAnsiTheme="minorHAnsi" w:cstheme="minorHAnsi"/>
          <w:noProof/>
          <w:sz w:val="16"/>
          <w:szCs w:val="16"/>
          <w:vertAlign w:val="superscript"/>
        </w:rPr>
        <w:t>02.12.2013</w:t>
      </w:r>
    </w:fldSimple>
  </w:p>
  <w:p w:rsidR="00363DC5" w:rsidRPr="00846972" w:rsidRDefault="002802DE" w:rsidP="00B6041E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521"/>
      </w:tabs>
      <w:spacing w:before="120" w:after="120" w:line="360" w:lineRule="auto"/>
      <w:ind w:firstLine="142"/>
      <w:rPr>
        <w:rFonts w:asciiTheme="minorHAnsi" w:hAnsiTheme="minorHAnsi" w:cstheme="minorHAnsi"/>
        <w:sz w:val="22"/>
        <w:szCs w:val="22"/>
      </w:rPr>
    </w:pPr>
    <w:r w:rsidRPr="00846972">
      <w:rPr>
        <w:rFonts w:asciiTheme="minorHAnsi" w:hAnsiTheme="minorHAnsi" w:cstheme="minorHAnsi"/>
        <w:sz w:val="22"/>
        <w:szCs w:val="22"/>
      </w:rPr>
      <w:t>Name:</w:t>
    </w:r>
    <w:r w:rsidRPr="00846972">
      <w:rPr>
        <w:rFonts w:asciiTheme="minorHAnsi" w:hAnsiTheme="minorHAnsi" w:cstheme="minorHAnsi"/>
        <w:sz w:val="22"/>
        <w:szCs w:val="22"/>
      </w:rPr>
      <w:tab/>
      <w:t>Klasse:</w:t>
    </w:r>
    <w:r w:rsidRPr="00846972">
      <w:rPr>
        <w:rFonts w:asciiTheme="minorHAnsi" w:hAnsiTheme="minorHAnsi" w:cstheme="minorHAnsi"/>
        <w:sz w:val="22"/>
        <w:szCs w:val="22"/>
      </w:rPr>
      <w:tab/>
      <w:t>Datum:</w:t>
    </w:r>
    <w:r w:rsidRPr="00846972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9.4pt;height:18pt;visibility:visible;mso-wrap-style:square" o:bullet="t">
        <v:imagedata r:id="rId1" o:title=""/>
      </v:shape>
    </w:pict>
  </w:numPicBullet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>
      <o:colormenu v:ext="edit" fillcolor="none" strokecolor="none [2409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45463"/>
    <w:rsid w:val="000516F5"/>
    <w:rsid w:val="0007149D"/>
    <w:rsid w:val="000B6D48"/>
    <w:rsid w:val="000F4AAB"/>
    <w:rsid w:val="0010172A"/>
    <w:rsid w:val="00184308"/>
    <w:rsid w:val="001A7258"/>
    <w:rsid w:val="001D2F99"/>
    <w:rsid w:val="001F4054"/>
    <w:rsid w:val="002100D7"/>
    <w:rsid w:val="0021708D"/>
    <w:rsid w:val="00221B0E"/>
    <w:rsid w:val="002316DF"/>
    <w:rsid w:val="00232327"/>
    <w:rsid w:val="00261EA6"/>
    <w:rsid w:val="002802DE"/>
    <w:rsid w:val="002B5970"/>
    <w:rsid w:val="002C0804"/>
    <w:rsid w:val="002C4821"/>
    <w:rsid w:val="002D3852"/>
    <w:rsid w:val="002F1297"/>
    <w:rsid w:val="002F5C15"/>
    <w:rsid w:val="00316E32"/>
    <w:rsid w:val="00323934"/>
    <w:rsid w:val="00334B25"/>
    <w:rsid w:val="00363DC5"/>
    <w:rsid w:val="0039044D"/>
    <w:rsid w:val="004664B0"/>
    <w:rsid w:val="00487E61"/>
    <w:rsid w:val="004D47A7"/>
    <w:rsid w:val="004F28AE"/>
    <w:rsid w:val="00510E1E"/>
    <w:rsid w:val="00534594"/>
    <w:rsid w:val="00583025"/>
    <w:rsid w:val="005A7BD1"/>
    <w:rsid w:val="006258B0"/>
    <w:rsid w:val="00676EF3"/>
    <w:rsid w:val="006A3960"/>
    <w:rsid w:val="006C28C0"/>
    <w:rsid w:val="006D2027"/>
    <w:rsid w:val="006E1916"/>
    <w:rsid w:val="006E780F"/>
    <w:rsid w:val="00704B7C"/>
    <w:rsid w:val="00710220"/>
    <w:rsid w:val="007522CA"/>
    <w:rsid w:val="007942AC"/>
    <w:rsid w:val="007B008D"/>
    <w:rsid w:val="007B1F27"/>
    <w:rsid w:val="007C01CE"/>
    <w:rsid w:val="0084275D"/>
    <w:rsid w:val="00846972"/>
    <w:rsid w:val="00897513"/>
    <w:rsid w:val="008C4B3E"/>
    <w:rsid w:val="008E07F3"/>
    <w:rsid w:val="008F24AC"/>
    <w:rsid w:val="00905178"/>
    <w:rsid w:val="00913453"/>
    <w:rsid w:val="0091626D"/>
    <w:rsid w:val="0094090A"/>
    <w:rsid w:val="0094486A"/>
    <w:rsid w:val="00977D58"/>
    <w:rsid w:val="009B236D"/>
    <w:rsid w:val="009C18FA"/>
    <w:rsid w:val="009D178F"/>
    <w:rsid w:val="00A065AC"/>
    <w:rsid w:val="00A3412D"/>
    <w:rsid w:val="00A36EA4"/>
    <w:rsid w:val="00A4478C"/>
    <w:rsid w:val="00A7757E"/>
    <w:rsid w:val="00A84AA6"/>
    <w:rsid w:val="00B07C87"/>
    <w:rsid w:val="00B6041E"/>
    <w:rsid w:val="00B657F2"/>
    <w:rsid w:val="00B66FE5"/>
    <w:rsid w:val="00BC017C"/>
    <w:rsid w:val="00C15AD0"/>
    <w:rsid w:val="00C401E8"/>
    <w:rsid w:val="00CA56E2"/>
    <w:rsid w:val="00CD5EFE"/>
    <w:rsid w:val="00D114CC"/>
    <w:rsid w:val="00D202E6"/>
    <w:rsid w:val="00D9471E"/>
    <w:rsid w:val="00DA133F"/>
    <w:rsid w:val="00E1763C"/>
    <w:rsid w:val="00EA4480"/>
    <w:rsid w:val="00EB0860"/>
    <w:rsid w:val="00ED108B"/>
    <w:rsid w:val="00F35527"/>
    <w:rsid w:val="00F47D55"/>
    <w:rsid w:val="00F65FC5"/>
    <w:rsid w:val="00F67622"/>
    <w:rsid w:val="00F717E7"/>
    <w:rsid w:val="00FB1EDA"/>
    <w:rsid w:val="00FB51D9"/>
    <w:rsid w:val="00FD2C58"/>
    <w:rsid w:val="00FF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" strokecolor="none [2409]"/>
    </o:shapedefaults>
    <o:shapelayout v:ext="edit">
      <o:idmap v:ext="edit" data="2"/>
      <o:rules v:ext="edit">
        <o:r id="V:Rule5" type="connector" idref="#_x0000_s2053"/>
        <o:r id="V:Rule6" type="connector" idref="#_x0000_s2051"/>
        <o:r id="V:Rule7" type="connector" idref="#_x0000_s2052"/>
        <o:r id="V:Rule8" type="connector" idref="#_x0000_s2054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  <w:style w:type="paragraph" w:customStyle="1" w:styleId="Aufgabeunterstrichen">
    <w:name w:val="Aufgabe_unterstrichen"/>
    <w:basedOn w:val="Aufgabe"/>
    <w:next w:val="Aufgabe"/>
    <w:rsid w:val="000B6D48"/>
    <w:pPr>
      <w:pBdr>
        <w:bottom w:val="single" w:sz="2" w:space="0" w:color="auto"/>
        <w:between w:val="single" w:sz="2" w:space="0" w:color="auto"/>
      </w:pBdr>
      <w:spacing w:after="227"/>
    </w:pPr>
  </w:style>
  <w:style w:type="paragraph" w:customStyle="1" w:styleId="Arbeitsblattfett">
    <w:name w:val="Arbeitsblatt_fett"/>
    <w:basedOn w:val="Arbeitsblatt"/>
    <w:next w:val="Arbeitsblatt"/>
    <w:uiPriority w:val="99"/>
    <w:rsid w:val="000B6D48"/>
    <w:pPr>
      <w:spacing w:before="170"/>
    </w:pPr>
    <w:rPr>
      <w:b/>
      <w:bCs/>
      <w:color w:val="auto"/>
    </w:rPr>
  </w:style>
  <w:style w:type="paragraph" w:customStyle="1" w:styleId="Aufgabe">
    <w:name w:val="Aufgabe"/>
    <w:basedOn w:val="Arbeitsblatt"/>
    <w:next w:val="Arbeitsblatt"/>
    <w:uiPriority w:val="99"/>
    <w:rsid w:val="000B6D48"/>
    <w:pPr>
      <w:spacing w:before="57" w:after="57"/>
      <w:ind w:left="283" w:hanging="283"/>
    </w:pPr>
    <w:rPr>
      <w:color w:val="auto"/>
    </w:rPr>
  </w:style>
  <w:style w:type="paragraph" w:customStyle="1" w:styleId="Arbeitsblatt">
    <w:name w:val="Arbeitsblatt"/>
    <w:uiPriority w:val="99"/>
    <w:rsid w:val="000B6D48"/>
    <w:pPr>
      <w:tabs>
        <w:tab w:val="left" w:pos="283"/>
        <w:tab w:val="left" w:pos="1418"/>
      </w:tabs>
      <w:autoSpaceDE w:val="0"/>
      <w:autoSpaceDN w:val="0"/>
      <w:adjustRightInd w:val="0"/>
    </w:pPr>
    <w:rPr>
      <w:rFonts w:ascii="Calibri" w:hAnsi="Calibri" w:cs="Calibri"/>
      <w:color w:val="000000"/>
      <w:spacing w:val="2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tif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5E05B-5B7A-4648-9EC9-2216C42D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2617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13</cp:revision>
  <cp:lastPrinted>2012-07-10T08:14:00Z</cp:lastPrinted>
  <dcterms:created xsi:type="dcterms:W3CDTF">2013-12-01T20:47:00Z</dcterms:created>
  <dcterms:modified xsi:type="dcterms:W3CDTF">2013-12-02T00:19:00Z</dcterms:modified>
</cp:coreProperties>
</file>